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69" w:rsidRDefault="00504869" w:rsidP="00561A51">
      <w:pPr>
        <w:ind w:left="-1418" w:right="-1333"/>
      </w:pPr>
    </w:p>
    <w:tbl>
      <w:tblPr>
        <w:tblW w:w="3969" w:type="dxa"/>
        <w:tblInd w:w="250" w:type="dxa"/>
        <w:tblLook w:val="04A0" w:firstRow="1" w:lastRow="0" w:firstColumn="1" w:lastColumn="0" w:noHBand="0" w:noVBand="1"/>
      </w:tblPr>
      <w:tblGrid>
        <w:gridCol w:w="1701"/>
        <w:gridCol w:w="2268"/>
      </w:tblGrid>
      <w:tr w:rsidR="00B3177A" w:rsidTr="00B3177A">
        <w:tc>
          <w:tcPr>
            <w:tcW w:w="1701" w:type="dxa"/>
            <w:vAlign w:val="center"/>
          </w:tcPr>
          <w:p w:rsidR="00B3177A" w:rsidRPr="003754A3" w:rsidRDefault="00B3177A" w:rsidP="00B3177A">
            <w:pPr>
              <w:spacing w:line="240" w:lineRule="exact"/>
              <w:ind w:left="34"/>
              <w:jc w:val="right"/>
              <w:rPr>
                <w:rFonts w:ascii="Cambria" w:hAnsi="Cambria"/>
              </w:rPr>
            </w:pPr>
            <w:r w:rsidRPr="003754A3">
              <w:rPr>
                <w:rFonts w:ascii="Cambria" w:hAnsi="Cambria"/>
              </w:rPr>
              <w:t>ΗΜΕΡ/ΝΙΑ :</w:t>
            </w:r>
          </w:p>
        </w:tc>
        <w:tc>
          <w:tcPr>
            <w:tcW w:w="2268" w:type="dxa"/>
            <w:vAlign w:val="center"/>
          </w:tcPr>
          <w:p w:rsidR="00B3177A" w:rsidRPr="00B16649" w:rsidRDefault="000B2A2B" w:rsidP="00B3177A">
            <w:pPr>
              <w:spacing w:line="240" w:lineRule="exact"/>
              <w:ind w:left="34"/>
              <w:rPr>
                <w:rFonts w:ascii="Cambria" w:hAnsi="Cambria"/>
              </w:rPr>
            </w:pPr>
            <w:r>
              <w:rPr>
                <w:rFonts w:ascii="Cambria" w:hAnsi="Cambria"/>
              </w:rPr>
              <w:t>19</w:t>
            </w:r>
            <w:r w:rsidR="00B3177A">
              <w:rPr>
                <w:rFonts w:ascii="Cambria" w:hAnsi="Cambria"/>
              </w:rPr>
              <w:t>/12/2019</w:t>
            </w:r>
          </w:p>
        </w:tc>
      </w:tr>
      <w:tr w:rsidR="00B3177A" w:rsidTr="00B3177A">
        <w:tc>
          <w:tcPr>
            <w:tcW w:w="1701" w:type="dxa"/>
            <w:vAlign w:val="center"/>
          </w:tcPr>
          <w:p w:rsidR="00B3177A" w:rsidRPr="003754A3" w:rsidRDefault="00B3177A" w:rsidP="00B3177A">
            <w:pPr>
              <w:spacing w:line="240" w:lineRule="exact"/>
              <w:ind w:left="176"/>
              <w:jc w:val="right"/>
              <w:rPr>
                <w:rFonts w:ascii="Cambria" w:hAnsi="Cambria"/>
              </w:rPr>
            </w:pPr>
            <w:r>
              <w:rPr>
                <w:rFonts w:ascii="Cambria" w:hAnsi="Cambria"/>
              </w:rPr>
              <w:t xml:space="preserve">  </w:t>
            </w:r>
            <w:r w:rsidRPr="00B3177A">
              <w:rPr>
                <w:rFonts w:ascii="Cambria" w:hAnsi="Cambria"/>
              </w:rPr>
              <w:t>Αριθ. Πρωτ:</w:t>
            </w:r>
            <w:r w:rsidRPr="00B3177A">
              <w:rPr>
                <w:rFonts w:ascii="Cambria" w:hAnsi="Cambria"/>
              </w:rPr>
              <w:tab/>
            </w:r>
          </w:p>
        </w:tc>
        <w:tc>
          <w:tcPr>
            <w:tcW w:w="2268" w:type="dxa"/>
            <w:vAlign w:val="center"/>
          </w:tcPr>
          <w:p w:rsidR="00B3177A" w:rsidRDefault="00B3177A" w:rsidP="00B3177A">
            <w:pPr>
              <w:spacing w:line="240" w:lineRule="exact"/>
              <w:ind w:left="34"/>
              <w:rPr>
                <w:rFonts w:ascii="Cambria" w:hAnsi="Cambria"/>
              </w:rPr>
            </w:pPr>
            <w:r w:rsidRPr="00B3177A">
              <w:rPr>
                <w:rFonts w:ascii="Cambria" w:hAnsi="Cambria"/>
              </w:rPr>
              <w:t>018</w:t>
            </w:r>
          </w:p>
        </w:tc>
      </w:tr>
    </w:tbl>
    <w:p w:rsidR="00561A51" w:rsidRDefault="00561A51" w:rsidP="00A4706F">
      <w:pPr>
        <w:ind w:left="567" w:right="-1333"/>
      </w:pPr>
    </w:p>
    <w:p w:rsidR="00B17C23" w:rsidRDefault="00B17C23" w:rsidP="00A4706F">
      <w:pPr>
        <w:ind w:left="567" w:right="-1333"/>
        <w:jc w:val="center"/>
        <w:rPr>
          <w:rFonts w:ascii="Times New Roman" w:hAnsi="Times New Roman"/>
          <w:b/>
          <w:sz w:val="28"/>
          <w:szCs w:val="28"/>
          <w:u w:val="single"/>
        </w:rPr>
      </w:pPr>
      <w:r w:rsidRPr="00B17C23">
        <w:rPr>
          <w:rFonts w:ascii="Times New Roman" w:hAnsi="Times New Roman"/>
          <w:b/>
          <w:sz w:val="28"/>
          <w:szCs w:val="28"/>
          <w:u w:val="single"/>
        </w:rPr>
        <w:t>ΔΕΛΤΙΟ ΤΥΠΟΥ</w:t>
      </w:r>
    </w:p>
    <w:p w:rsidR="00B17C23" w:rsidRPr="00B3177A" w:rsidRDefault="00B17C23" w:rsidP="00A4706F">
      <w:pPr>
        <w:ind w:left="567" w:right="-1333"/>
        <w:jc w:val="center"/>
        <w:rPr>
          <w:rFonts w:ascii="Times New Roman" w:hAnsi="Times New Roman"/>
          <w:b/>
          <w:sz w:val="16"/>
          <w:szCs w:val="16"/>
          <w:u w:val="single"/>
        </w:rPr>
      </w:pPr>
    </w:p>
    <w:p w:rsidR="00B17C23" w:rsidRDefault="00B17C23" w:rsidP="00A4706F">
      <w:pPr>
        <w:ind w:left="567" w:right="-1333"/>
      </w:pPr>
      <w:r>
        <w:t xml:space="preserve">  ΘΕΜΑ : </w:t>
      </w:r>
      <w:r w:rsidR="000B2A2B">
        <w:t xml:space="preserve">ΕΠΕΙΓΟΥΣΑ ΑΝΑΚΟΙΝΩΣΗ </w:t>
      </w:r>
    </w:p>
    <w:p w:rsidR="00B17C23" w:rsidRPr="00D45780" w:rsidRDefault="00B17C23" w:rsidP="00A4706F">
      <w:pPr>
        <w:ind w:left="567" w:right="-1333"/>
        <w:rPr>
          <w:sz w:val="16"/>
          <w:szCs w:val="16"/>
        </w:rPr>
      </w:pPr>
    </w:p>
    <w:p w:rsidR="009D11BB" w:rsidRDefault="00193F17" w:rsidP="00A4706F">
      <w:pPr>
        <w:tabs>
          <w:tab w:val="num" w:pos="-709"/>
        </w:tabs>
        <w:ind w:left="567" w:right="-1044"/>
        <w:rPr>
          <w:rFonts w:ascii="Times New Roman" w:hAnsi="Times New Roman"/>
          <w:sz w:val="20"/>
          <w:szCs w:val="20"/>
        </w:rPr>
      </w:pPr>
      <w:r w:rsidRPr="00BF64B0">
        <w:rPr>
          <w:rFonts w:ascii="Times New Roman" w:hAnsi="Times New Roman"/>
          <w:sz w:val="20"/>
          <w:szCs w:val="20"/>
        </w:rPr>
        <w:t xml:space="preserve"> </w:t>
      </w:r>
      <w:r w:rsidR="00B17C23" w:rsidRPr="00BF64B0">
        <w:rPr>
          <w:rFonts w:ascii="Times New Roman" w:hAnsi="Times New Roman"/>
          <w:sz w:val="20"/>
          <w:szCs w:val="20"/>
        </w:rPr>
        <w:t xml:space="preserve">Σας γνωστοποιούμε ότι το Υπουργείο Περιβάλλοντος και Ενέργειας </w:t>
      </w:r>
      <w:r w:rsidR="0063284C" w:rsidRPr="00BF64B0">
        <w:rPr>
          <w:rFonts w:ascii="Times New Roman" w:hAnsi="Times New Roman"/>
          <w:sz w:val="20"/>
          <w:szCs w:val="20"/>
        </w:rPr>
        <w:t>, μέσο της Διεύθυνσης Κλιματικής Αλλαγής &amp; Ποιότητας της Ατμόσφαιρας έχει ενεργοποίηση την εφαρμογή για «ΚΑΤΑΓΡΑΦΗ &amp; ΠΑΡΑΚΟΛΟΎΘΗΣΗ ΕΞΟΠΛΙΣΜΟΥ»  με στόχο :</w:t>
      </w:r>
    </w:p>
    <w:p w:rsidR="009D11BB" w:rsidRDefault="009D11BB" w:rsidP="00B3177A">
      <w:pPr>
        <w:pStyle w:val="a8"/>
        <w:numPr>
          <w:ilvl w:val="0"/>
          <w:numId w:val="6"/>
        </w:numPr>
        <w:shd w:val="clear" w:color="auto" w:fill="FFFFFF"/>
        <w:tabs>
          <w:tab w:val="clear" w:pos="720"/>
          <w:tab w:val="num" w:pos="-709"/>
        </w:tabs>
        <w:spacing w:after="100" w:afterAutospacing="1"/>
        <w:ind w:left="567" w:right="-1044"/>
        <w:rPr>
          <w:rFonts w:ascii="Times New Roman" w:eastAsia="Times New Roman" w:hAnsi="Times New Roman"/>
          <w:color w:val="000000"/>
          <w:sz w:val="20"/>
          <w:szCs w:val="20"/>
          <w:lang w:eastAsia="el-GR"/>
        </w:rPr>
      </w:pPr>
      <w:r w:rsidRPr="009D11BB">
        <w:rPr>
          <w:rFonts w:ascii="Times New Roman" w:eastAsia="Times New Roman" w:hAnsi="Times New Roman"/>
          <w:color w:val="000000"/>
          <w:sz w:val="20"/>
          <w:szCs w:val="20"/>
          <w:lang w:eastAsia="el-GR"/>
        </w:rPr>
        <w:t>Ν</w:t>
      </w:r>
      <w:r w:rsidR="0063284C" w:rsidRPr="009D11BB">
        <w:rPr>
          <w:rFonts w:ascii="Times New Roman" w:eastAsia="Times New Roman" w:hAnsi="Times New Roman"/>
          <w:color w:val="000000"/>
          <w:sz w:val="20"/>
          <w:szCs w:val="20"/>
          <w:lang w:eastAsia="el-GR"/>
        </w:rPr>
        <w:t>α καταγράψει το σύνολο των μονάδων εξοπλισμού εντός της Ελληνικής επικράτειας, που πρέπει να υπόκεινται σε τακτικούς ελέγχους εντοπισμού διαρροών, σύμφωνα με το άρθρο 4 του Κανονισμού (ΕΕ) 517/2014 ή το άρθρο 23 του Κανονισμού (ΕΚ) 1005/2009, δηλαδή, το σύνολο των μονάδων εξοπλισμού με φορτίο &gt;3Kg ουσιών που καταστρέφουν τη στιβάδα του όζοντος ή &gt;5 τόνων ισοδυνάμου CO2 φθοριο</w:t>
      </w:r>
      <w:r w:rsidRPr="009D11BB">
        <w:rPr>
          <w:rFonts w:ascii="Times New Roman" w:eastAsia="Times New Roman" w:hAnsi="Times New Roman"/>
          <w:color w:val="000000"/>
          <w:sz w:val="20"/>
          <w:szCs w:val="20"/>
          <w:lang w:eastAsia="el-GR"/>
        </w:rPr>
        <w:t>ύχων αερίων του θερμοκηπίου.</w:t>
      </w:r>
    </w:p>
    <w:p w:rsidR="0063284C" w:rsidRPr="009D11BB" w:rsidRDefault="009D11BB" w:rsidP="00A4706F">
      <w:pPr>
        <w:pStyle w:val="a8"/>
        <w:numPr>
          <w:ilvl w:val="0"/>
          <w:numId w:val="6"/>
        </w:numPr>
        <w:shd w:val="clear" w:color="auto" w:fill="FFFFFF"/>
        <w:tabs>
          <w:tab w:val="clear" w:pos="720"/>
          <w:tab w:val="num" w:pos="-709"/>
        </w:tabs>
        <w:spacing w:before="100" w:beforeAutospacing="1" w:after="100" w:afterAutospacing="1"/>
        <w:ind w:left="567" w:right="-1044"/>
        <w:rPr>
          <w:rFonts w:ascii="Times New Roman" w:eastAsia="Times New Roman" w:hAnsi="Times New Roman"/>
          <w:color w:val="000000"/>
          <w:sz w:val="20"/>
          <w:szCs w:val="20"/>
          <w:lang w:eastAsia="el-GR"/>
        </w:rPr>
      </w:pPr>
      <w:r>
        <w:rPr>
          <w:rFonts w:ascii="Times New Roman" w:eastAsia="Times New Roman" w:hAnsi="Times New Roman"/>
          <w:color w:val="000000"/>
          <w:sz w:val="20"/>
          <w:szCs w:val="20"/>
          <w:lang w:eastAsia="el-GR"/>
        </w:rPr>
        <w:t>Ν</w:t>
      </w:r>
      <w:r w:rsidR="0063284C" w:rsidRPr="0063284C">
        <w:rPr>
          <w:rFonts w:ascii="Times New Roman" w:eastAsia="Times New Roman" w:hAnsi="Times New Roman"/>
          <w:color w:val="000000"/>
          <w:sz w:val="20"/>
          <w:szCs w:val="20"/>
          <w:lang w:eastAsia="el-GR"/>
        </w:rPr>
        <w:t>α παρακολουθεί τη συμμόρφωση των χειριστών τους με τα προβλεπόμενα στους ίδιους Κανονισμούς, σε ότι αφορά την τακτική συντήρηση, τις λοιπές τεχνικές εργασίες και εν γένει τα μέτρα πρόληψης διαρροών και εκπομπών των ελεγχόμενων αερίων.</w:t>
      </w:r>
    </w:p>
    <w:p w:rsidR="009D11BB" w:rsidRPr="009D11BB" w:rsidRDefault="00BF64B0" w:rsidP="00A4706F">
      <w:pPr>
        <w:pStyle w:val="Web"/>
        <w:numPr>
          <w:ilvl w:val="0"/>
          <w:numId w:val="6"/>
        </w:numPr>
        <w:shd w:val="clear" w:color="auto" w:fill="FFFFFF"/>
        <w:tabs>
          <w:tab w:val="clear" w:pos="720"/>
          <w:tab w:val="num" w:pos="-709"/>
        </w:tabs>
        <w:spacing w:before="0" w:beforeAutospacing="0"/>
        <w:ind w:left="567"/>
        <w:rPr>
          <w:b/>
          <w:color w:val="000000"/>
          <w:sz w:val="20"/>
          <w:szCs w:val="20"/>
          <w:u w:val="single"/>
        </w:rPr>
      </w:pPr>
      <w:r w:rsidRPr="009D11BB">
        <w:rPr>
          <w:color w:val="000000"/>
          <w:sz w:val="20"/>
          <w:szCs w:val="20"/>
        </w:rPr>
        <w:t>Οι χειριστές του ανωτέρω εξοπλισμού έχουν υποχρέωση να τηρούν τα χρονοδιαγράμματα των τακτικών ελέγχων, να αντιμετωπίζουν άμεσα τις βλάβες και να κάνουν επανέλεγχο, να εγκαθιστούν συστήματα εντοπισμού διαρροών και να φροντίζουν για τον τακτικό τους έλεγχο, να λαμβάνουν αποφάσεις για την εγκατάσταση, απεγκατάσταση, μετατροπή μονάδων και τη διαχείριση των ελεγχόμενων ουσιών.</w:t>
      </w:r>
    </w:p>
    <w:p w:rsidR="00BF64B0" w:rsidRPr="009D11BB" w:rsidRDefault="000615C0" w:rsidP="00927216">
      <w:pPr>
        <w:pStyle w:val="Web"/>
        <w:numPr>
          <w:ilvl w:val="0"/>
          <w:numId w:val="6"/>
        </w:numPr>
        <w:shd w:val="clear" w:color="auto" w:fill="FFFFFF"/>
        <w:tabs>
          <w:tab w:val="clear" w:pos="720"/>
          <w:tab w:val="num" w:pos="-709"/>
        </w:tabs>
        <w:spacing w:before="0" w:beforeAutospacing="0" w:after="0" w:afterAutospacing="0"/>
        <w:ind w:left="567"/>
        <w:rPr>
          <w:b/>
          <w:color w:val="000000"/>
          <w:sz w:val="20"/>
          <w:szCs w:val="20"/>
          <w:u w:val="single"/>
        </w:rPr>
      </w:pPr>
      <w:r>
        <w:rPr>
          <w:b/>
          <w:color w:val="000000"/>
          <w:sz w:val="20"/>
          <w:szCs w:val="20"/>
          <w:u w:val="single"/>
        </w:rPr>
        <w:t>Έ</w:t>
      </w:r>
      <w:r w:rsidR="00BF64B0" w:rsidRPr="009D11BB">
        <w:rPr>
          <w:b/>
          <w:color w:val="000000"/>
          <w:sz w:val="20"/>
          <w:szCs w:val="20"/>
          <w:u w:val="single"/>
        </w:rPr>
        <w:t>χουν επίσης υποχρέωση να χρησιμοποιούν για τις ανωτέρω εργασίες Αδειούχους και Πιστοποιημένους Τεχνικούς.</w:t>
      </w:r>
      <w:bookmarkStart w:id="0" w:name="_GoBack"/>
      <w:bookmarkEnd w:id="0"/>
    </w:p>
    <w:p w:rsidR="00BF64B0" w:rsidRPr="00B3177A" w:rsidRDefault="00BF64B0" w:rsidP="00B3177A">
      <w:pPr>
        <w:pStyle w:val="Web"/>
        <w:shd w:val="clear" w:color="auto" w:fill="FFFFFF"/>
        <w:spacing w:before="0" w:beforeAutospacing="0" w:after="0" w:afterAutospacing="0"/>
        <w:ind w:left="567"/>
        <w:rPr>
          <w:color w:val="000000"/>
          <w:sz w:val="20"/>
          <w:szCs w:val="20"/>
        </w:rPr>
      </w:pPr>
      <w:r w:rsidRPr="00B3177A">
        <w:rPr>
          <w:color w:val="000000"/>
          <w:sz w:val="20"/>
          <w:szCs w:val="20"/>
        </w:rPr>
        <w:t>Για οποιαδήποτε άλλη πληροφορία ή διευκρίνιση μπορείτε :</w:t>
      </w:r>
    </w:p>
    <w:p w:rsidR="00BF64B0" w:rsidRDefault="00BF64B0" w:rsidP="00A4706F">
      <w:pPr>
        <w:pStyle w:val="Web"/>
        <w:numPr>
          <w:ilvl w:val="0"/>
          <w:numId w:val="7"/>
        </w:numPr>
        <w:shd w:val="clear" w:color="auto" w:fill="FFFFFF"/>
        <w:spacing w:before="0" w:beforeAutospacing="0"/>
        <w:ind w:left="567"/>
        <w:rPr>
          <w:color w:val="000000"/>
          <w:sz w:val="20"/>
          <w:szCs w:val="20"/>
        </w:rPr>
      </w:pPr>
      <w:r>
        <w:rPr>
          <w:color w:val="000000"/>
          <w:sz w:val="20"/>
          <w:szCs w:val="20"/>
        </w:rPr>
        <w:t>Ν</w:t>
      </w:r>
      <w:r w:rsidRPr="00BF64B0">
        <w:rPr>
          <w:color w:val="000000"/>
          <w:sz w:val="20"/>
          <w:szCs w:val="20"/>
        </w:rPr>
        <w:t>α επισκεφτείτε την ιστοσε</w:t>
      </w:r>
      <w:r>
        <w:rPr>
          <w:color w:val="000000"/>
          <w:sz w:val="20"/>
          <w:szCs w:val="20"/>
        </w:rPr>
        <w:t>λί</w:t>
      </w:r>
      <w:r w:rsidRPr="00BF64B0">
        <w:rPr>
          <w:color w:val="000000"/>
          <w:sz w:val="20"/>
          <w:szCs w:val="20"/>
        </w:rPr>
        <w:t xml:space="preserve">δα του υπουργείου </w:t>
      </w:r>
      <w:hyperlink r:id="rId8" w:history="1">
        <w:r w:rsidRPr="00BF64B0">
          <w:rPr>
            <w:rStyle w:val="-"/>
            <w:sz w:val="20"/>
            <w:szCs w:val="20"/>
            <w:lang w:val="en-US"/>
          </w:rPr>
          <w:t>www</w:t>
        </w:r>
        <w:r w:rsidRPr="00BF64B0">
          <w:rPr>
            <w:rStyle w:val="-"/>
            <w:sz w:val="20"/>
            <w:szCs w:val="20"/>
          </w:rPr>
          <w:t>.</w:t>
        </w:r>
        <w:r w:rsidRPr="00BF64B0">
          <w:rPr>
            <w:rStyle w:val="-"/>
            <w:sz w:val="20"/>
            <w:szCs w:val="20"/>
            <w:lang w:val="en-US"/>
          </w:rPr>
          <w:t>ypeka</w:t>
        </w:r>
        <w:r w:rsidRPr="00BF64B0">
          <w:rPr>
            <w:rStyle w:val="-"/>
            <w:sz w:val="20"/>
            <w:szCs w:val="20"/>
          </w:rPr>
          <w:t>.</w:t>
        </w:r>
        <w:r w:rsidRPr="00BF64B0">
          <w:rPr>
            <w:rStyle w:val="-"/>
            <w:sz w:val="20"/>
            <w:szCs w:val="20"/>
            <w:lang w:val="en-US"/>
          </w:rPr>
          <w:t>gr</w:t>
        </w:r>
      </w:hyperlink>
      <w:r w:rsidRPr="00BF64B0">
        <w:rPr>
          <w:color w:val="000000"/>
          <w:sz w:val="20"/>
          <w:szCs w:val="20"/>
        </w:rPr>
        <w:t xml:space="preserve"> και στην ενότητα «ΚΛΙΜΑΤΙΚΉ ΑΛΛΑΓΉ»</w:t>
      </w:r>
    </w:p>
    <w:p w:rsidR="001B4FDE" w:rsidRDefault="001B4FDE" w:rsidP="00A4706F">
      <w:pPr>
        <w:pStyle w:val="Web"/>
        <w:numPr>
          <w:ilvl w:val="0"/>
          <w:numId w:val="7"/>
        </w:numPr>
        <w:shd w:val="clear" w:color="auto" w:fill="FFFFFF"/>
        <w:spacing w:before="0" w:beforeAutospacing="0"/>
        <w:ind w:left="567"/>
        <w:rPr>
          <w:color w:val="000000"/>
          <w:sz w:val="20"/>
          <w:szCs w:val="20"/>
        </w:rPr>
      </w:pPr>
      <w:r>
        <w:rPr>
          <w:color w:val="000000"/>
          <w:sz w:val="20"/>
          <w:szCs w:val="20"/>
        </w:rPr>
        <w:t>Να ενημερωθείτε από το εκάστοτε Αδειούχο &amp; Πιστοποιημένο Τεχνικό Ψυκτικό σας.</w:t>
      </w:r>
    </w:p>
    <w:p w:rsidR="00BF64B0" w:rsidRPr="00BF64B0" w:rsidRDefault="001B4FDE" w:rsidP="00A4706F">
      <w:pPr>
        <w:pStyle w:val="Web"/>
        <w:numPr>
          <w:ilvl w:val="0"/>
          <w:numId w:val="7"/>
        </w:numPr>
        <w:shd w:val="clear" w:color="auto" w:fill="FFFFFF"/>
        <w:spacing w:before="0" w:beforeAutospacing="0"/>
        <w:ind w:left="567"/>
        <w:rPr>
          <w:color w:val="000000"/>
          <w:sz w:val="20"/>
          <w:szCs w:val="20"/>
        </w:rPr>
      </w:pPr>
      <w:r>
        <w:rPr>
          <w:color w:val="000000"/>
          <w:sz w:val="20"/>
          <w:szCs w:val="20"/>
        </w:rPr>
        <w:t>Να στείλετε τα στοιχεία σας για ενημέρωση σ</w:t>
      </w:r>
      <w:r w:rsidR="00BF64B0">
        <w:rPr>
          <w:color w:val="000000"/>
          <w:sz w:val="20"/>
          <w:szCs w:val="20"/>
        </w:rPr>
        <w:t xml:space="preserve">το </w:t>
      </w:r>
      <w:r w:rsidR="00BF64B0">
        <w:rPr>
          <w:color w:val="000000"/>
          <w:sz w:val="20"/>
          <w:szCs w:val="20"/>
          <w:lang w:val="en-US"/>
        </w:rPr>
        <w:t>e</w:t>
      </w:r>
      <w:r w:rsidR="00BF64B0" w:rsidRPr="00BF64B0">
        <w:rPr>
          <w:color w:val="000000"/>
          <w:sz w:val="20"/>
          <w:szCs w:val="20"/>
        </w:rPr>
        <w:t>-</w:t>
      </w:r>
      <w:r w:rsidR="00BF64B0">
        <w:rPr>
          <w:color w:val="000000"/>
          <w:sz w:val="20"/>
          <w:szCs w:val="20"/>
          <w:lang w:val="en-US"/>
        </w:rPr>
        <w:t>mail</w:t>
      </w:r>
      <w:r w:rsidR="00BF64B0" w:rsidRPr="00BF64B0">
        <w:rPr>
          <w:color w:val="000000"/>
          <w:sz w:val="20"/>
          <w:szCs w:val="20"/>
        </w:rPr>
        <w:t xml:space="preserve"> </w:t>
      </w:r>
      <w:r w:rsidR="00BF64B0">
        <w:rPr>
          <w:color w:val="000000"/>
          <w:sz w:val="20"/>
          <w:szCs w:val="20"/>
        </w:rPr>
        <w:t xml:space="preserve">του Σωματείου : </w:t>
      </w:r>
      <w:hyperlink r:id="rId9" w:history="1">
        <w:r w:rsidR="00BF64B0" w:rsidRPr="007F4FA1">
          <w:rPr>
            <w:rStyle w:val="-"/>
            <w:sz w:val="20"/>
            <w:szCs w:val="20"/>
            <w:lang w:val="en-US"/>
          </w:rPr>
          <w:t>somateiopsiktikon</w:t>
        </w:r>
        <w:r w:rsidR="00BF64B0" w:rsidRPr="00BF64B0">
          <w:rPr>
            <w:rStyle w:val="-"/>
            <w:sz w:val="20"/>
            <w:szCs w:val="20"/>
          </w:rPr>
          <w:t>@</w:t>
        </w:r>
        <w:r w:rsidR="00BF64B0" w:rsidRPr="007F4FA1">
          <w:rPr>
            <w:rStyle w:val="-"/>
            <w:sz w:val="20"/>
            <w:szCs w:val="20"/>
            <w:lang w:val="en-US"/>
          </w:rPr>
          <w:t>gmail</w:t>
        </w:r>
        <w:r w:rsidR="00BF64B0" w:rsidRPr="00BF64B0">
          <w:rPr>
            <w:rStyle w:val="-"/>
            <w:sz w:val="20"/>
            <w:szCs w:val="20"/>
          </w:rPr>
          <w:t>.</w:t>
        </w:r>
        <w:r w:rsidR="00BF64B0" w:rsidRPr="007F4FA1">
          <w:rPr>
            <w:rStyle w:val="-"/>
            <w:sz w:val="20"/>
            <w:szCs w:val="20"/>
            <w:lang w:val="en-US"/>
          </w:rPr>
          <w:t>com</w:t>
        </w:r>
      </w:hyperlink>
    </w:p>
    <w:p w:rsidR="007A3CAB" w:rsidRPr="00B93909" w:rsidRDefault="007A3CAB" w:rsidP="00A4706F">
      <w:pPr>
        <w:ind w:left="567" w:right="-1333"/>
        <w:rPr>
          <w:rFonts w:ascii="Times New Roman" w:hAnsi="Times New Roman"/>
        </w:rPr>
      </w:pPr>
    </w:p>
    <w:tbl>
      <w:tblPr>
        <w:tblW w:w="5528" w:type="dxa"/>
        <w:tblInd w:w="5232" w:type="dxa"/>
        <w:tblLayout w:type="fixed"/>
        <w:tblLook w:val="01E0" w:firstRow="1" w:lastRow="1" w:firstColumn="1" w:lastColumn="1" w:noHBand="0" w:noVBand="0"/>
      </w:tblPr>
      <w:tblGrid>
        <w:gridCol w:w="2693"/>
        <w:gridCol w:w="283"/>
        <w:gridCol w:w="2552"/>
      </w:tblGrid>
      <w:tr w:rsidR="00B93909" w:rsidRPr="007A3CAB" w:rsidTr="00927216">
        <w:trPr>
          <w:trHeight w:val="398"/>
        </w:trPr>
        <w:tc>
          <w:tcPr>
            <w:tcW w:w="5528" w:type="dxa"/>
            <w:gridSpan w:val="3"/>
            <w:shd w:val="clear" w:color="auto" w:fill="auto"/>
          </w:tcPr>
          <w:p w:rsidR="00B93909" w:rsidRPr="00B93909" w:rsidRDefault="00B17C23" w:rsidP="00927216">
            <w:pPr>
              <w:spacing w:before="100" w:beforeAutospacing="1" w:after="100" w:afterAutospacing="1" w:line="240" w:lineRule="atLeast"/>
              <w:jc w:val="center"/>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Για </w:t>
            </w:r>
            <w:r w:rsidR="00B93909" w:rsidRPr="00B93909">
              <w:rPr>
                <w:rFonts w:ascii="Times New Roman" w:eastAsia="Times New Roman" w:hAnsi="Times New Roman"/>
                <w:sz w:val="24"/>
                <w:szCs w:val="24"/>
                <w:lang w:eastAsia="el-GR"/>
              </w:rPr>
              <w:t xml:space="preserve"> το Δ.Σ.</w:t>
            </w:r>
          </w:p>
        </w:tc>
      </w:tr>
      <w:tr w:rsidR="00927216" w:rsidRPr="007A3CAB" w:rsidTr="00927216">
        <w:trPr>
          <w:trHeight w:val="398"/>
        </w:trPr>
        <w:tc>
          <w:tcPr>
            <w:tcW w:w="2693" w:type="dxa"/>
            <w:shd w:val="clear" w:color="auto" w:fill="auto"/>
          </w:tcPr>
          <w:p w:rsidR="00927216" w:rsidRPr="007A3CAB" w:rsidRDefault="00927216" w:rsidP="00927216">
            <w:pPr>
              <w:spacing w:before="100" w:beforeAutospacing="1" w:after="100" w:afterAutospacing="1" w:line="240" w:lineRule="atLeast"/>
              <w:ind w:left="72"/>
              <w:jc w:val="center"/>
              <w:rPr>
                <w:rFonts w:ascii="Times New Roman" w:eastAsia="Times New Roman" w:hAnsi="Times New Roman"/>
                <w:sz w:val="24"/>
                <w:szCs w:val="24"/>
                <w:lang w:eastAsia="el-GR"/>
              </w:rPr>
            </w:pPr>
            <w:r w:rsidRPr="007A3CAB">
              <w:rPr>
                <w:rFonts w:ascii="Times New Roman" w:eastAsia="Times New Roman" w:hAnsi="Times New Roman"/>
                <w:sz w:val="24"/>
                <w:szCs w:val="24"/>
                <w:lang w:eastAsia="el-GR"/>
              </w:rPr>
              <w:t>Ο  Πρόεδρος</w:t>
            </w:r>
          </w:p>
        </w:tc>
        <w:tc>
          <w:tcPr>
            <w:tcW w:w="283" w:type="dxa"/>
            <w:vMerge w:val="restart"/>
            <w:shd w:val="clear" w:color="auto" w:fill="auto"/>
          </w:tcPr>
          <w:p w:rsidR="00927216" w:rsidRPr="007A3CAB" w:rsidRDefault="00927216" w:rsidP="00927216">
            <w:pPr>
              <w:spacing w:before="100" w:beforeAutospacing="1" w:after="100" w:afterAutospacing="1" w:line="240" w:lineRule="atLeast"/>
              <w:ind w:left="567" w:right="1232"/>
              <w:jc w:val="center"/>
              <w:rPr>
                <w:rFonts w:ascii="Times New Roman" w:eastAsia="Times New Roman" w:hAnsi="Times New Roman"/>
                <w:color w:val="0000FF"/>
                <w:sz w:val="24"/>
                <w:szCs w:val="24"/>
                <w:lang w:eastAsia="el-GR"/>
              </w:rPr>
            </w:pPr>
          </w:p>
        </w:tc>
        <w:tc>
          <w:tcPr>
            <w:tcW w:w="2552" w:type="dxa"/>
            <w:shd w:val="clear" w:color="auto" w:fill="auto"/>
          </w:tcPr>
          <w:p w:rsidR="00927216" w:rsidRPr="007A3CAB" w:rsidRDefault="00927216" w:rsidP="00927216">
            <w:pPr>
              <w:spacing w:before="100" w:beforeAutospacing="1" w:after="100" w:afterAutospacing="1" w:line="240" w:lineRule="atLeast"/>
              <w:ind w:left="33"/>
              <w:jc w:val="center"/>
              <w:rPr>
                <w:rFonts w:ascii="Times New Roman" w:eastAsia="Times New Roman" w:hAnsi="Times New Roman"/>
                <w:sz w:val="24"/>
                <w:szCs w:val="24"/>
                <w:lang w:eastAsia="el-GR"/>
              </w:rPr>
            </w:pPr>
            <w:r w:rsidRPr="007A3CAB">
              <w:rPr>
                <w:rFonts w:ascii="Times New Roman" w:eastAsia="Times New Roman" w:hAnsi="Times New Roman"/>
                <w:sz w:val="24"/>
                <w:szCs w:val="24"/>
                <w:lang w:eastAsia="el-GR"/>
              </w:rPr>
              <w:t xml:space="preserve">Ο   </w:t>
            </w:r>
            <w:r>
              <w:rPr>
                <w:rFonts w:ascii="Times New Roman" w:eastAsia="Times New Roman" w:hAnsi="Times New Roman"/>
                <w:sz w:val="24"/>
                <w:szCs w:val="24"/>
                <w:lang w:eastAsia="el-GR"/>
              </w:rPr>
              <w:t xml:space="preserve">Γεν. </w:t>
            </w:r>
            <w:r w:rsidRPr="007A3CAB">
              <w:rPr>
                <w:rFonts w:ascii="Times New Roman" w:eastAsia="Times New Roman" w:hAnsi="Times New Roman"/>
                <w:sz w:val="24"/>
                <w:szCs w:val="24"/>
                <w:lang w:eastAsia="el-GR"/>
              </w:rPr>
              <w:t>Γραμματέας</w:t>
            </w:r>
          </w:p>
        </w:tc>
      </w:tr>
      <w:tr w:rsidR="00927216" w:rsidRPr="007A3CAB" w:rsidTr="00927216">
        <w:trPr>
          <w:trHeight w:val="68"/>
        </w:trPr>
        <w:tc>
          <w:tcPr>
            <w:tcW w:w="2693" w:type="dxa"/>
            <w:shd w:val="clear" w:color="auto" w:fill="auto"/>
          </w:tcPr>
          <w:p w:rsidR="00927216" w:rsidRPr="007A3CAB" w:rsidRDefault="00927216" w:rsidP="00927216">
            <w:pPr>
              <w:spacing w:before="100" w:beforeAutospacing="1" w:after="100" w:afterAutospacing="1"/>
              <w:ind w:left="72"/>
              <w:jc w:val="center"/>
              <w:rPr>
                <w:rFonts w:ascii="Times New Roman" w:eastAsia="Times New Roman" w:hAnsi="Times New Roman"/>
                <w:sz w:val="24"/>
                <w:szCs w:val="24"/>
                <w:lang w:eastAsia="el-GR"/>
              </w:rPr>
            </w:pPr>
            <w:r w:rsidRPr="00B93909">
              <w:rPr>
                <w:rFonts w:ascii="Times New Roman" w:eastAsia="Times New Roman" w:hAnsi="Times New Roman"/>
                <w:sz w:val="24"/>
                <w:szCs w:val="24"/>
                <w:lang w:eastAsia="el-GR"/>
              </w:rPr>
              <w:t>Χαβιαράς Παντελής</w:t>
            </w:r>
          </w:p>
        </w:tc>
        <w:tc>
          <w:tcPr>
            <w:tcW w:w="283" w:type="dxa"/>
            <w:vMerge/>
            <w:shd w:val="clear" w:color="auto" w:fill="auto"/>
          </w:tcPr>
          <w:p w:rsidR="00927216" w:rsidRPr="007A3CAB" w:rsidRDefault="00927216" w:rsidP="00A4706F">
            <w:pPr>
              <w:spacing w:before="100" w:beforeAutospacing="1" w:after="100" w:afterAutospacing="1"/>
              <w:ind w:left="567"/>
              <w:jc w:val="center"/>
              <w:rPr>
                <w:rFonts w:ascii="Times New Roman" w:eastAsia="Times New Roman" w:hAnsi="Times New Roman"/>
                <w:color w:val="0000FF"/>
                <w:sz w:val="24"/>
                <w:szCs w:val="24"/>
                <w:lang w:eastAsia="el-GR"/>
              </w:rPr>
            </w:pPr>
          </w:p>
        </w:tc>
        <w:tc>
          <w:tcPr>
            <w:tcW w:w="2552" w:type="dxa"/>
            <w:shd w:val="clear" w:color="auto" w:fill="auto"/>
          </w:tcPr>
          <w:p w:rsidR="00927216" w:rsidRPr="007A3CAB" w:rsidRDefault="00927216" w:rsidP="00927216">
            <w:pPr>
              <w:spacing w:before="100" w:beforeAutospacing="1" w:after="100" w:afterAutospacing="1"/>
              <w:ind w:left="33"/>
              <w:jc w:val="center"/>
              <w:rPr>
                <w:rFonts w:ascii="Times New Roman" w:eastAsia="Times New Roman" w:hAnsi="Times New Roman"/>
                <w:sz w:val="24"/>
                <w:szCs w:val="24"/>
                <w:lang w:eastAsia="el-GR"/>
              </w:rPr>
            </w:pPr>
            <w:r w:rsidRPr="00B93909">
              <w:rPr>
                <w:rFonts w:ascii="Times New Roman" w:eastAsia="Times New Roman" w:hAnsi="Times New Roman"/>
                <w:sz w:val="24"/>
                <w:szCs w:val="24"/>
                <w:lang w:eastAsia="el-GR"/>
              </w:rPr>
              <w:t>Τερλεμές Νεοπτόλεμος</w:t>
            </w:r>
          </w:p>
        </w:tc>
      </w:tr>
    </w:tbl>
    <w:p w:rsidR="007A3CAB" w:rsidRDefault="007A3CAB" w:rsidP="00A4706F">
      <w:pPr>
        <w:ind w:left="567" w:right="-1333"/>
      </w:pPr>
    </w:p>
    <w:sectPr w:rsidR="007A3CAB" w:rsidSect="00927216">
      <w:headerReference w:type="default" r:id="rId10"/>
      <w:pgSz w:w="16839" w:h="11907" w:orient="landscape" w:code="9"/>
      <w:pgMar w:top="1677" w:right="1955" w:bottom="709" w:left="426" w:header="284"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DA3" w:rsidRDefault="00297DA3" w:rsidP="000A2197">
      <w:r>
        <w:separator/>
      </w:r>
    </w:p>
  </w:endnote>
  <w:endnote w:type="continuationSeparator" w:id="0">
    <w:p w:rsidR="00297DA3" w:rsidRDefault="00297DA3" w:rsidP="000A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DA3" w:rsidRDefault="00297DA3" w:rsidP="000A2197">
      <w:r>
        <w:separator/>
      </w:r>
    </w:p>
  </w:footnote>
  <w:footnote w:type="continuationSeparator" w:id="0">
    <w:p w:rsidR="00297DA3" w:rsidRDefault="00297DA3" w:rsidP="000A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780" w:rsidRPr="004C040B" w:rsidRDefault="000A2197" w:rsidP="00B3177A">
    <w:pPr>
      <w:pStyle w:val="a3"/>
      <w:tabs>
        <w:tab w:val="clear" w:pos="8306"/>
        <w:tab w:val="right" w:pos="9639"/>
      </w:tabs>
      <w:ind w:left="2694" w:right="-1333"/>
      <w:rPr>
        <w:rFonts w:ascii="Cambria" w:hAnsi="Cambria"/>
        <w:color w:val="002060"/>
        <w:sz w:val="24"/>
        <w:lang w:val="en-US"/>
      </w:rPr>
    </w:pPr>
    <w:r>
      <w:rPr>
        <w:rFonts w:ascii="Cambria" w:hAnsi="Cambria"/>
        <w:color w:val="002060"/>
        <w:sz w:val="32"/>
      </w:rPr>
      <w:t xml:space="preserve"> </w:t>
    </w:r>
  </w:p>
  <w:tbl>
    <w:tblPr>
      <w:tblW w:w="15167" w:type="dxa"/>
      <w:tblInd w:w="534" w:type="dxa"/>
      <w:tblLayout w:type="fixed"/>
      <w:tblLook w:val="04A0" w:firstRow="1" w:lastRow="0" w:firstColumn="1" w:lastColumn="0" w:noHBand="0" w:noVBand="1"/>
    </w:tblPr>
    <w:tblGrid>
      <w:gridCol w:w="2835"/>
      <w:gridCol w:w="12332"/>
    </w:tblGrid>
    <w:tr w:rsidR="00490780" w:rsidRPr="00C126AF" w:rsidTr="00B3177A">
      <w:trPr>
        <w:trHeight w:val="1984"/>
      </w:trPr>
      <w:tc>
        <w:tcPr>
          <w:tcW w:w="2835" w:type="dxa"/>
          <w:shd w:val="clear" w:color="auto" w:fill="auto"/>
        </w:tcPr>
        <w:p w:rsidR="00490780" w:rsidRPr="00C126AF" w:rsidRDefault="000153E9" w:rsidP="00B3177A">
          <w:pPr>
            <w:pStyle w:val="a3"/>
            <w:tabs>
              <w:tab w:val="clear" w:pos="4153"/>
              <w:tab w:val="clear" w:pos="8306"/>
              <w:tab w:val="center" w:pos="5138"/>
              <w:tab w:val="right" w:pos="9639"/>
            </w:tabs>
            <w:ind w:left="33" w:right="1026"/>
            <w:rPr>
              <w:rFonts w:ascii="Cambria" w:hAnsi="Cambria"/>
              <w:color w:val="002060"/>
              <w:sz w:val="24"/>
              <w:lang w:val="en-US"/>
            </w:rPr>
          </w:pPr>
          <w:r>
            <w:rPr>
              <w:rFonts w:ascii="Cambria" w:hAnsi="Cambria"/>
              <w:noProof/>
              <w:color w:val="002060"/>
              <w:sz w:val="24"/>
              <w:lang w:eastAsia="el-GR"/>
            </w:rPr>
            <w:drawing>
              <wp:inline distT="0" distB="0" distL="0" distR="0" wp14:anchorId="49F2E4AC" wp14:editId="063B809E">
                <wp:extent cx="1338580" cy="1338580"/>
                <wp:effectExtent l="0" t="0" r="0" b="0"/>
                <wp:docPr id="11" name="Εικόνα 11" descr="logot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1338580"/>
                        </a:xfrm>
                        <a:prstGeom prst="rect">
                          <a:avLst/>
                        </a:prstGeom>
                        <a:noFill/>
                        <a:ln>
                          <a:noFill/>
                        </a:ln>
                      </pic:spPr>
                    </pic:pic>
                  </a:graphicData>
                </a:graphic>
              </wp:inline>
            </w:drawing>
          </w:r>
        </w:p>
      </w:tc>
      <w:tc>
        <w:tcPr>
          <w:tcW w:w="12332" w:type="dxa"/>
          <w:shd w:val="clear" w:color="auto" w:fill="auto"/>
        </w:tcPr>
        <w:p w:rsidR="00B3177A" w:rsidRDefault="00B3177A" w:rsidP="00B3177A">
          <w:pPr>
            <w:pStyle w:val="a3"/>
            <w:tabs>
              <w:tab w:val="clear" w:pos="4153"/>
              <w:tab w:val="clear" w:pos="8306"/>
              <w:tab w:val="center" w:pos="3435"/>
              <w:tab w:val="right" w:pos="9639"/>
            </w:tabs>
            <w:ind w:left="33"/>
            <w:jc w:val="center"/>
            <w:rPr>
              <w:rFonts w:ascii="Cambria" w:hAnsi="Cambria"/>
              <w:color w:val="002060"/>
              <w:sz w:val="24"/>
              <w:szCs w:val="24"/>
            </w:rPr>
          </w:pPr>
        </w:p>
        <w:p w:rsidR="00490780" w:rsidRPr="00C126AF" w:rsidRDefault="00490780" w:rsidP="00B3177A">
          <w:pPr>
            <w:pStyle w:val="a3"/>
            <w:tabs>
              <w:tab w:val="clear" w:pos="4153"/>
              <w:tab w:val="clear" w:pos="8306"/>
              <w:tab w:val="center" w:pos="3435"/>
              <w:tab w:val="right" w:pos="9639"/>
            </w:tabs>
            <w:ind w:left="33"/>
            <w:jc w:val="center"/>
            <w:rPr>
              <w:rFonts w:ascii="Cambria" w:hAnsi="Cambria"/>
              <w:color w:val="002060"/>
              <w:sz w:val="24"/>
              <w:szCs w:val="24"/>
            </w:rPr>
          </w:pPr>
          <w:r w:rsidRPr="00C126AF">
            <w:rPr>
              <w:rFonts w:ascii="Cambria" w:hAnsi="Cambria"/>
              <w:color w:val="002060"/>
              <w:sz w:val="24"/>
              <w:szCs w:val="24"/>
            </w:rPr>
            <w:t>ΣΩΜΑΤΕΙΟ ΑΔΕΙΟΥΧΩΝ ΕΠΑΓΓΕΛΜΑΤΙΩΝ ΨΥΚΤΙΚΩΝ</w:t>
          </w:r>
          <w:r w:rsidR="002C7D0D" w:rsidRPr="00C126AF">
            <w:rPr>
              <w:rFonts w:ascii="Cambria" w:hAnsi="Cambria"/>
              <w:color w:val="002060"/>
              <w:sz w:val="24"/>
              <w:szCs w:val="24"/>
            </w:rPr>
            <w:t xml:space="preserve"> </w:t>
          </w:r>
          <w:r w:rsidR="00F55AC8" w:rsidRPr="00C126AF">
            <w:rPr>
              <w:rFonts w:ascii="Cambria" w:hAnsi="Cambria"/>
              <w:color w:val="002060"/>
              <w:sz w:val="24"/>
              <w:szCs w:val="24"/>
            </w:rPr>
            <w:t>&amp;</w:t>
          </w:r>
          <w:r w:rsidR="002C7D0D" w:rsidRPr="00C126AF">
            <w:rPr>
              <w:rFonts w:ascii="Cambria" w:hAnsi="Cambria"/>
              <w:color w:val="002060"/>
              <w:sz w:val="24"/>
              <w:szCs w:val="24"/>
            </w:rPr>
            <w:t xml:space="preserve"> </w:t>
          </w:r>
          <w:r w:rsidRPr="00C126AF">
            <w:rPr>
              <w:rFonts w:ascii="Cambria" w:hAnsi="Cambria"/>
              <w:color w:val="002060"/>
              <w:sz w:val="24"/>
              <w:szCs w:val="24"/>
            </w:rPr>
            <w:t xml:space="preserve">ΚΛΙΜΑΤΙΣΤΙΚΩΝ ΕΓΚΑΤΑΣΤΑΣΕΩΝ ΡΟΔΟΠΗΣ </w:t>
          </w:r>
          <w:r w:rsidR="002C7D0D" w:rsidRPr="00C126AF">
            <w:rPr>
              <w:rFonts w:ascii="Cambria" w:hAnsi="Cambria"/>
              <w:color w:val="002060"/>
              <w:sz w:val="24"/>
              <w:szCs w:val="24"/>
            </w:rPr>
            <w:t>–</w:t>
          </w:r>
          <w:r w:rsidRPr="00C126AF">
            <w:rPr>
              <w:rFonts w:ascii="Cambria" w:hAnsi="Cambria"/>
              <w:color w:val="002060"/>
              <w:sz w:val="24"/>
              <w:szCs w:val="24"/>
            </w:rPr>
            <w:t xml:space="preserve"> ΞΑΝΘΗΣ</w:t>
          </w:r>
        </w:p>
        <w:p w:rsidR="00F55AC8" w:rsidRPr="00C126AF" w:rsidRDefault="002C7D0D" w:rsidP="00B3177A">
          <w:pPr>
            <w:pStyle w:val="a3"/>
            <w:tabs>
              <w:tab w:val="clear" w:pos="4153"/>
              <w:tab w:val="clear" w:pos="8306"/>
              <w:tab w:val="center" w:pos="3435"/>
              <w:tab w:val="right" w:pos="9639"/>
            </w:tabs>
            <w:ind w:left="33"/>
            <w:jc w:val="center"/>
            <w:rPr>
              <w:rFonts w:ascii="Cambria" w:hAnsi="Cambria"/>
              <w:color w:val="002060"/>
              <w:sz w:val="24"/>
            </w:rPr>
          </w:pPr>
          <w:r w:rsidRPr="00C126AF">
            <w:rPr>
              <w:rFonts w:ascii="Cambria" w:hAnsi="Cambria"/>
              <w:color w:val="002060"/>
              <w:sz w:val="24"/>
            </w:rPr>
            <w:t xml:space="preserve">ΕΔΡΑ : </w:t>
          </w:r>
          <w:r w:rsidR="00277AEA">
            <w:rPr>
              <w:rFonts w:ascii="Cambria" w:hAnsi="Cambria"/>
              <w:color w:val="002060"/>
              <w:sz w:val="24"/>
            </w:rPr>
            <w:t>Σ.ΚΟΜΝΗ</w:t>
          </w:r>
          <w:r w:rsidR="00F55AC8" w:rsidRPr="00C126AF">
            <w:rPr>
              <w:rFonts w:ascii="Cambria" w:hAnsi="Cambria"/>
              <w:color w:val="002060"/>
              <w:sz w:val="24"/>
            </w:rPr>
            <w:t>ΝΟΥ 13 – 69132 ΚΟΜΟΤΗΝΗ</w:t>
          </w:r>
        </w:p>
        <w:p w:rsidR="00F55AC8" w:rsidRPr="00281A31" w:rsidRDefault="00F55AC8" w:rsidP="00B3177A">
          <w:pPr>
            <w:pStyle w:val="a3"/>
            <w:tabs>
              <w:tab w:val="clear" w:pos="4153"/>
              <w:tab w:val="clear" w:pos="8306"/>
              <w:tab w:val="center" w:pos="3435"/>
              <w:tab w:val="right" w:pos="9639"/>
            </w:tabs>
            <w:ind w:left="33"/>
            <w:jc w:val="center"/>
            <w:rPr>
              <w:rFonts w:ascii="Cambria" w:hAnsi="Cambria"/>
              <w:color w:val="002060"/>
              <w:sz w:val="24"/>
            </w:rPr>
          </w:pPr>
          <w:r w:rsidRPr="00C126AF">
            <w:rPr>
              <w:rFonts w:ascii="Cambria" w:hAnsi="Cambria"/>
              <w:color w:val="002060"/>
              <w:sz w:val="24"/>
              <w:lang w:val="en-US"/>
            </w:rPr>
            <w:t>email</w:t>
          </w:r>
          <w:r w:rsidRPr="00281A31">
            <w:rPr>
              <w:rFonts w:ascii="Cambria" w:hAnsi="Cambria"/>
              <w:color w:val="002060"/>
              <w:sz w:val="24"/>
            </w:rPr>
            <w:t xml:space="preserve"> : </w:t>
          </w:r>
          <w:hyperlink r:id="rId2" w:history="1">
            <w:r w:rsidRPr="00C126AF">
              <w:rPr>
                <w:rStyle w:val="-"/>
                <w:rFonts w:ascii="Cambria" w:hAnsi="Cambria"/>
                <w:sz w:val="24"/>
                <w:lang w:val="en-US"/>
              </w:rPr>
              <w:t>somatiopsiktikon</w:t>
            </w:r>
            <w:r w:rsidRPr="00281A31">
              <w:rPr>
                <w:rStyle w:val="-"/>
                <w:rFonts w:ascii="Cambria" w:hAnsi="Cambria"/>
                <w:sz w:val="24"/>
              </w:rPr>
              <w:t>@</w:t>
            </w:r>
            <w:r w:rsidRPr="00C126AF">
              <w:rPr>
                <w:rStyle w:val="-"/>
                <w:rFonts w:ascii="Cambria" w:hAnsi="Cambria"/>
                <w:sz w:val="24"/>
                <w:lang w:val="en-US"/>
              </w:rPr>
              <w:t>gmail</w:t>
            </w:r>
            <w:r w:rsidRPr="00281A31">
              <w:rPr>
                <w:rStyle w:val="-"/>
                <w:rFonts w:ascii="Cambria" w:hAnsi="Cambria"/>
                <w:sz w:val="24"/>
              </w:rPr>
              <w:t>.</w:t>
            </w:r>
            <w:r w:rsidRPr="00C126AF">
              <w:rPr>
                <w:rStyle w:val="-"/>
                <w:rFonts w:ascii="Cambria" w:hAnsi="Cambria"/>
                <w:sz w:val="24"/>
                <w:lang w:val="en-US"/>
              </w:rPr>
              <w:t>com</w:t>
            </w:r>
          </w:hyperlink>
        </w:p>
        <w:p w:rsidR="00F55AC8" w:rsidRPr="00281A31" w:rsidRDefault="00F55AC8" w:rsidP="00B3177A">
          <w:pPr>
            <w:pStyle w:val="a3"/>
            <w:tabs>
              <w:tab w:val="clear" w:pos="4153"/>
              <w:tab w:val="clear" w:pos="8306"/>
              <w:tab w:val="center" w:pos="3435"/>
              <w:tab w:val="right" w:pos="9639"/>
            </w:tabs>
            <w:ind w:left="33"/>
            <w:jc w:val="center"/>
            <w:rPr>
              <w:rFonts w:ascii="Cambria" w:hAnsi="Cambria"/>
              <w:color w:val="002060"/>
            </w:rPr>
          </w:pPr>
          <w:r w:rsidRPr="00C126AF">
            <w:rPr>
              <w:rFonts w:ascii="Cambria" w:hAnsi="Cambria"/>
              <w:color w:val="002060"/>
            </w:rPr>
            <w:t>ΜΕΛΟΣ : ΟΕΒΕΣ  Ν.ΡΟΔΟΠΗΣ</w:t>
          </w:r>
        </w:p>
        <w:p w:rsidR="00565231" w:rsidRPr="00565231" w:rsidRDefault="00565231" w:rsidP="00B3177A">
          <w:pPr>
            <w:pStyle w:val="a3"/>
            <w:tabs>
              <w:tab w:val="clear" w:pos="4153"/>
              <w:tab w:val="clear" w:pos="8306"/>
              <w:tab w:val="center" w:pos="3435"/>
              <w:tab w:val="right" w:pos="9639"/>
            </w:tabs>
            <w:ind w:left="33"/>
            <w:jc w:val="center"/>
            <w:rPr>
              <w:rFonts w:ascii="Cambria" w:hAnsi="Cambria"/>
              <w:color w:val="002060"/>
            </w:rPr>
          </w:pPr>
          <w:r>
            <w:rPr>
              <w:rFonts w:ascii="Cambria" w:hAnsi="Cambria"/>
              <w:color w:val="002060"/>
            </w:rPr>
            <w:t>ΜΕΛΟΣ : ΟΨΕ – ΟΜΟΣΠΟΝΔΙΑ ΨΥΚΤΙΚΩΝ ΕΛΛΑΔΟΣ</w:t>
          </w:r>
        </w:p>
      </w:tc>
    </w:tr>
  </w:tbl>
  <w:p w:rsidR="004C040B" w:rsidRPr="00F55AC8" w:rsidRDefault="004C040B" w:rsidP="00490780">
    <w:pPr>
      <w:pStyle w:val="a3"/>
      <w:tabs>
        <w:tab w:val="clear" w:pos="8306"/>
        <w:tab w:val="right" w:pos="9639"/>
      </w:tabs>
      <w:ind w:left="-1418" w:right="-1333"/>
      <w:rPr>
        <w:rFonts w:ascii="Cambria" w:hAnsi="Cambria"/>
        <w:color w:val="00206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123C"/>
    <w:multiLevelType w:val="multilevel"/>
    <w:tmpl w:val="8604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A4DF6"/>
    <w:multiLevelType w:val="hybridMultilevel"/>
    <w:tmpl w:val="3C6C8A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99F0DB2"/>
    <w:multiLevelType w:val="hybridMultilevel"/>
    <w:tmpl w:val="39B2D75A"/>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abstractNum w:abstractNumId="3" w15:restartNumberingAfterBreak="0">
    <w:nsid w:val="2E966597"/>
    <w:multiLevelType w:val="hybridMultilevel"/>
    <w:tmpl w:val="495CDE06"/>
    <w:lvl w:ilvl="0" w:tplc="0408000F">
      <w:start w:val="1"/>
      <w:numFmt w:val="decimal"/>
      <w:lvlText w:val="%1."/>
      <w:lvlJc w:val="left"/>
      <w:pPr>
        <w:ind w:left="-639" w:hanging="360"/>
      </w:pPr>
    </w:lvl>
    <w:lvl w:ilvl="1" w:tplc="04080019" w:tentative="1">
      <w:start w:val="1"/>
      <w:numFmt w:val="lowerLetter"/>
      <w:lvlText w:val="%2."/>
      <w:lvlJc w:val="left"/>
      <w:pPr>
        <w:ind w:left="81" w:hanging="360"/>
      </w:pPr>
    </w:lvl>
    <w:lvl w:ilvl="2" w:tplc="0408001B" w:tentative="1">
      <w:start w:val="1"/>
      <w:numFmt w:val="lowerRoman"/>
      <w:lvlText w:val="%3."/>
      <w:lvlJc w:val="right"/>
      <w:pPr>
        <w:ind w:left="801" w:hanging="180"/>
      </w:pPr>
    </w:lvl>
    <w:lvl w:ilvl="3" w:tplc="0408000F" w:tentative="1">
      <w:start w:val="1"/>
      <w:numFmt w:val="decimal"/>
      <w:lvlText w:val="%4."/>
      <w:lvlJc w:val="left"/>
      <w:pPr>
        <w:ind w:left="1521" w:hanging="360"/>
      </w:pPr>
    </w:lvl>
    <w:lvl w:ilvl="4" w:tplc="04080019" w:tentative="1">
      <w:start w:val="1"/>
      <w:numFmt w:val="lowerLetter"/>
      <w:lvlText w:val="%5."/>
      <w:lvlJc w:val="left"/>
      <w:pPr>
        <w:ind w:left="2241" w:hanging="360"/>
      </w:pPr>
    </w:lvl>
    <w:lvl w:ilvl="5" w:tplc="0408001B" w:tentative="1">
      <w:start w:val="1"/>
      <w:numFmt w:val="lowerRoman"/>
      <w:lvlText w:val="%6."/>
      <w:lvlJc w:val="right"/>
      <w:pPr>
        <w:ind w:left="2961" w:hanging="180"/>
      </w:pPr>
    </w:lvl>
    <w:lvl w:ilvl="6" w:tplc="0408000F" w:tentative="1">
      <w:start w:val="1"/>
      <w:numFmt w:val="decimal"/>
      <w:lvlText w:val="%7."/>
      <w:lvlJc w:val="left"/>
      <w:pPr>
        <w:ind w:left="3681" w:hanging="360"/>
      </w:pPr>
    </w:lvl>
    <w:lvl w:ilvl="7" w:tplc="04080019" w:tentative="1">
      <w:start w:val="1"/>
      <w:numFmt w:val="lowerLetter"/>
      <w:lvlText w:val="%8."/>
      <w:lvlJc w:val="left"/>
      <w:pPr>
        <w:ind w:left="4401" w:hanging="360"/>
      </w:pPr>
    </w:lvl>
    <w:lvl w:ilvl="8" w:tplc="0408001B" w:tentative="1">
      <w:start w:val="1"/>
      <w:numFmt w:val="lowerRoman"/>
      <w:lvlText w:val="%9."/>
      <w:lvlJc w:val="right"/>
      <w:pPr>
        <w:ind w:left="5121" w:hanging="180"/>
      </w:pPr>
    </w:lvl>
  </w:abstractNum>
  <w:abstractNum w:abstractNumId="4" w15:restartNumberingAfterBreak="0">
    <w:nsid w:val="34404BC2"/>
    <w:multiLevelType w:val="hybridMultilevel"/>
    <w:tmpl w:val="2BC8EAFA"/>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5" w15:restartNumberingAfterBreak="0">
    <w:nsid w:val="53F80D01"/>
    <w:multiLevelType w:val="hybridMultilevel"/>
    <w:tmpl w:val="29B8F8C4"/>
    <w:lvl w:ilvl="0" w:tplc="0408000F">
      <w:start w:val="1"/>
      <w:numFmt w:val="decimal"/>
      <w:lvlText w:val="%1."/>
      <w:lvlJc w:val="left"/>
      <w:pPr>
        <w:ind w:left="-698" w:hanging="360"/>
      </w:pPr>
    </w:lvl>
    <w:lvl w:ilvl="1" w:tplc="04080019" w:tentative="1">
      <w:start w:val="1"/>
      <w:numFmt w:val="lowerLetter"/>
      <w:lvlText w:val="%2."/>
      <w:lvlJc w:val="left"/>
      <w:pPr>
        <w:ind w:left="22" w:hanging="360"/>
      </w:pPr>
    </w:lvl>
    <w:lvl w:ilvl="2" w:tplc="0408001B" w:tentative="1">
      <w:start w:val="1"/>
      <w:numFmt w:val="lowerRoman"/>
      <w:lvlText w:val="%3."/>
      <w:lvlJc w:val="right"/>
      <w:pPr>
        <w:ind w:left="742" w:hanging="180"/>
      </w:pPr>
    </w:lvl>
    <w:lvl w:ilvl="3" w:tplc="0408000F" w:tentative="1">
      <w:start w:val="1"/>
      <w:numFmt w:val="decimal"/>
      <w:lvlText w:val="%4."/>
      <w:lvlJc w:val="left"/>
      <w:pPr>
        <w:ind w:left="1462" w:hanging="360"/>
      </w:pPr>
    </w:lvl>
    <w:lvl w:ilvl="4" w:tplc="04080019" w:tentative="1">
      <w:start w:val="1"/>
      <w:numFmt w:val="lowerLetter"/>
      <w:lvlText w:val="%5."/>
      <w:lvlJc w:val="left"/>
      <w:pPr>
        <w:ind w:left="2182" w:hanging="360"/>
      </w:pPr>
    </w:lvl>
    <w:lvl w:ilvl="5" w:tplc="0408001B" w:tentative="1">
      <w:start w:val="1"/>
      <w:numFmt w:val="lowerRoman"/>
      <w:lvlText w:val="%6."/>
      <w:lvlJc w:val="right"/>
      <w:pPr>
        <w:ind w:left="2902" w:hanging="180"/>
      </w:pPr>
    </w:lvl>
    <w:lvl w:ilvl="6" w:tplc="0408000F" w:tentative="1">
      <w:start w:val="1"/>
      <w:numFmt w:val="decimal"/>
      <w:lvlText w:val="%7."/>
      <w:lvlJc w:val="left"/>
      <w:pPr>
        <w:ind w:left="3622" w:hanging="360"/>
      </w:pPr>
    </w:lvl>
    <w:lvl w:ilvl="7" w:tplc="04080019" w:tentative="1">
      <w:start w:val="1"/>
      <w:numFmt w:val="lowerLetter"/>
      <w:lvlText w:val="%8."/>
      <w:lvlJc w:val="left"/>
      <w:pPr>
        <w:ind w:left="4342" w:hanging="360"/>
      </w:pPr>
    </w:lvl>
    <w:lvl w:ilvl="8" w:tplc="0408001B" w:tentative="1">
      <w:start w:val="1"/>
      <w:numFmt w:val="lowerRoman"/>
      <w:lvlText w:val="%9."/>
      <w:lvlJc w:val="right"/>
      <w:pPr>
        <w:ind w:left="5062" w:hanging="180"/>
      </w:pPr>
    </w:lvl>
  </w:abstractNum>
  <w:abstractNum w:abstractNumId="6" w15:restartNumberingAfterBreak="0">
    <w:nsid w:val="63DC32C5"/>
    <w:multiLevelType w:val="hybridMultilevel"/>
    <w:tmpl w:val="EF8A1052"/>
    <w:lvl w:ilvl="0" w:tplc="0408000F">
      <w:start w:val="1"/>
      <w:numFmt w:val="decimal"/>
      <w:lvlText w:val="%1."/>
      <w:lvlJc w:val="left"/>
      <w:pPr>
        <w:ind w:left="-698" w:hanging="360"/>
      </w:pPr>
    </w:lvl>
    <w:lvl w:ilvl="1" w:tplc="04080019" w:tentative="1">
      <w:start w:val="1"/>
      <w:numFmt w:val="lowerLetter"/>
      <w:lvlText w:val="%2."/>
      <w:lvlJc w:val="left"/>
      <w:pPr>
        <w:ind w:left="22" w:hanging="360"/>
      </w:pPr>
    </w:lvl>
    <w:lvl w:ilvl="2" w:tplc="0408001B" w:tentative="1">
      <w:start w:val="1"/>
      <w:numFmt w:val="lowerRoman"/>
      <w:lvlText w:val="%3."/>
      <w:lvlJc w:val="right"/>
      <w:pPr>
        <w:ind w:left="742" w:hanging="180"/>
      </w:pPr>
    </w:lvl>
    <w:lvl w:ilvl="3" w:tplc="0408000F" w:tentative="1">
      <w:start w:val="1"/>
      <w:numFmt w:val="decimal"/>
      <w:lvlText w:val="%4."/>
      <w:lvlJc w:val="left"/>
      <w:pPr>
        <w:ind w:left="1462" w:hanging="360"/>
      </w:pPr>
    </w:lvl>
    <w:lvl w:ilvl="4" w:tplc="04080019" w:tentative="1">
      <w:start w:val="1"/>
      <w:numFmt w:val="lowerLetter"/>
      <w:lvlText w:val="%5."/>
      <w:lvlJc w:val="left"/>
      <w:pPr>
        <w:ind w:left="2182" w:hanging="360"/>
      </w:pPr>
    </w:lvl>
    <w:lvl w:ilvl="5" w:tplc="0408001B" w:tentative="1">
      <w:start w:val="1"/>
      <w:numFmt w:val="lowerRoman"/>
      <w:lvlText w:val="%6."/>
      <w:lvlJc w:val="right"/>
      <w:pPr>
        <w:ind w:left="2902" w:hanging="180"/>
      </w:pPr>
    </w:lvl>
    <w:lvl w:ilvl="6" w:tplc="0408000F" w:tentative="1">
      <w:start w:val="1"/>
      <w:numFmt w:val="decimal"/>
      <w:lvlText w:val="%7."/>
      <w:lvlJc w:val="left"/>
      <w:pPr>
        <w:ind w:left="3622" w:hanging="360"/>
      </w:pPr>
    </w:lvl>
    <w:lvl w:ilvl="7" w:tplc="04080019" w:tentative="1">
      <w:start w:val="1"/>
      <w:numFmt w:val="lowerLetter"/>
      <w:lvlText w:val="%8."/>
      <w:lvlJc w:val="left"/>
      <w:pPr>
        <w:ind w:left="4342" w:hanging="360"/>
      </w:pPr>
    </w:lvl>
    <w:lvl w:ilvl="8" w:tplc="0408001B" w:tentative="1">
      <w:start w:val="1"/>
      <w:numFmt w:val="lowerRoman"/>
      <w:lvlText w:val="%9."/>
      <w:lvlJc w:val="right"/>
      <w:pPr>
        <w:ind w:left="5062" w:hanging="180"/>
      </w:pPr>
    </w:lvl>
  </w:abstractNum>
  <w:abstractNum w:abstractNumId="7" w15:restartNumberingAfterBreak="0">
    <w:nsid w:val="6F696B78"/>
    <w:multiLevelType w:val="hybridMultilevel"/>
    <w:tmpl w:val="719E30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7"/>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97"/>
    <w:rsid w:val="00006F91"/>
    <w:rsid w:val="000153E9"/>
    <w:rsid w:val="000615C0"/>
    <w:rsid w:val="00080B7C"/>
    <w:rsid w:val="00093414"/>
    <w:rsid w:val="000A2197"/>
    <w:rsid w:val="000B2A2B"/>
    <w:rsid w:val="000E455A"/>
    <w:rsid w:val="000F7311"/>
    <w:rsid w:val="00193F17"/>
    <w:rsid w:val="001B4FDE"/>
    <w:rsid w:val="001D763C"/>
    <w:rsid w:val="00267C45"/>
    <w:rsid w:val="00277AEA"/>
    <w:rsid w:val="00281A31"/>
    <w:rsid w:val="00297DA3"/>
    <w:rsid w:val="002C7D0D"/>
    <w:rsid w:val="00341F57"/>
    <w:rsid w:val="003754A3"/>
    <w:rsid w:val="004019F3"/>
    <w:rsid w:val="00403190"/>
    <w:rsid w:val="00406593"/>
    <w:rsid w:val="004447A4"/>
    <w:rsid w:val="00490780"/>
    <w:rsid w:val="004C040B"/>
    <w:rsid w:val="004F20C7"/>
    <w:rsid w:val="00504869"/>
    <w:rsid w:val="0051077B"/>
    <w:rsid w:val="005210C2"/>
    <w:rsid w:val="00561A51"/>
    <w:rsid w:val="00565231"/>
    <w:rsid w:val="00574076"/>
    <w:rsid w:val="005D1B61"/>
    <w:rsid w:val="0063284C"/>
    <w:rsid w:val="00666A51"/>
    <w:rsid w:val="00692307"/>
    <w:rsid w:val="007333A1"/>
    <w:rsid w:val="00770841"/>
    <w:rsid w:val="007A3CAB"/>
    <w:rsid w:val="008576CA"/>
    <w:rsid w:val="008749FA"/>
    <w:rsid w:val="008B3E67"/>
    <w:rsid w:val="00927216"/>
    <w:rsid w:val="00932D90"/>
    <w:rsid w:val="009578D5"/>
    <w:rsid w:val="009C11F0"/>
    <w:rsid w:val="009D11BB"/>
    <w:rsid w:val="009D319B"/>
    <w:rsid w:val="009D6C5A"/>
    <w:rsid w:val="009F4EF7"/>
    <w:rsid w:val="00A4706F"/>
    <w:rsid w:val="00AF38BB"/>
    <w:rsid w:val="00B16649"/>
    <w:rsid w:val="00B17C23"/>
    <w:rsid w:val="00B3177A"/>
    <w:rsid w:val="00B375C0"/>
    <w:rsid w:val="00B84442"/>
    <w:rsid w:val="00B90C09"/>
    <w:rsid w:val="00B93909"/>
    <w:rsid w:val="00BB23E9"/>
    <w:rsid w:val="00BE70F9"/>
    <w:rsid w:val="00BF4B5A"/>
    <w:rsid w:val="00BF64B0"/>
    <w:rsid w:val="00C0137A"/>
    <w:rsid w:val="00C126AF"/>
    <w:rsid w:val="00C15EC5"/>
    <w:rsid w:val="00C35259"/>
    <w:rsid w:val="00C74F64"/>
    <w:rsid w:val="00CC4984"/>
    <w:rsid w:val="00CF2354"/>
    <w:rsid w:val="00D16A34"/>
    <w:rsid w:val="00D45780"/>
    <w:rsid w:val="00D679C3"/>
    <w:rsid w:val="00D974EA"/>
    <w:rsid w:val="00DE2B9B"/>
    <w:rsid w:val="00DF0409"/>
    <w:rsid w:val="00E12B88"/>
    <w:rsid w:val="00E142A8"/>
    <w:rsid w:val="00E417CA"/>
    <w:rsid w:val="00E92DAF"/>
    <w:rsid w:val="00EE0F84"/>
    <w:rsid w:val="00F55AC8"/>
    <w:rsid w:val="00F9163F"/>
    <w:rsid w:val="00FE65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A0D8BC-F13D-4B6E-87A3-ECB88C9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869"/>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197"/>
    <w:pPr>
      <w:tabs>
        <w:tab w:val="center" w:pos="4153"/>
        <w:tab w:val="right" w:pos="8306"/>
      </w:tabs>
    </w:pPr>
  </w:style>
  <w:style w:type="character" w:customStyle="1" w:styleId="Char">
    <w:name w:val="Κεφαλίδα Char"/>
    <w:basedOn w:val="a0"/>
    <w:link w:val="a3"/>
    <w:uiPriority w:val="99"/>
    <w:rsid w:val="000A2197"/>
  </w:style>
  <w:style w:type="paragraph" w:styleId="a4">
    <w:name w:val="footer"/>
    <w:basedOn w:val="a"/>
    <w:link w:val="Char0"/>
    <w:uiPriority w:val="99"/>
    <w:unhideWhenUsed/>
    <w:rsid w:val="000A2197"/>
    <w:pPr>
      <w:tabs>
        <w:tab w:val="center" w:pos="4153"/>
        <w:tab w:val="right" w:pos="8306"/>
      </w:tabs>
    </w:pPr>
  </w:style>
  <w:style w:type="character" w:customStyle="1" w:styleId="Char0">
    <w:name w:val="Υποσέλιδο Char"/>
    <w:basedOn w:val="a0"/>
    <w:link w:val="a4"/>
    <w:uiPriority w:val="99"/>
    <w:rsid w:val="000A2197"/>
  </w:style>
  <w:style w:type="paragraph" w:styleId="a5">
    <w:name w:val="Balloon Text"/>
    <w:basedOn w:val="a"/>
    <w:link w:val="Char1"/>
    <w:uiPriority w:val="99"/>
    <w:semiHidden/>
    <w:unhideWhenUsed/>
    <w:rsid w:val="000A2197"/>
    <w:rPr>
      <w:rFonts w:ascii="Tahoma" w:hAnsi="Tahoma" w:cs="Tahoma"/>
      <w:sz w:val="16"/>
      <w:szCs w:val="16"/>
    </w:rPr>
  </w:style>
  <w:style w:type="character" w:customStyle="1" w:styleId="Char1">
    <w:name w:val="Κείμενο πλαισίου Char"/>
    <w:link w:val="a5"/>
    <w:uiPriority w:val="99"/>
    <w:semiHidden/>
    <w:rsid w:val="000A2197"/>
    <w:rPr>
      <w:rFonts w:ascii="Tahoma" w:hAnsi="Tahoma" w:cs="Tahoma"/>
      <w:sz w:val="16"/>
      <w:szCs w:val="16"/>
    </w:rPr>
  </w:style>
  <w:style w:type="character" w:styleId="-">
    <w:name w:val="Hyperlink"/>
    <w:uiPriority w:val="99"/>
    <w:unhideWhenUsed/>
    <w:rsid w:val="004C040B"/>
    <w:rPr>
      <w:color w:val="0000FF"/>
      <w:u w:val="single"/>
    </w:rPr>
  </w:style>
  <w:style w:type="table" w:styleId="a6">
    <w:name w:val="Table Grid"/>
    <w:basedOn w:val="a1"/>
    <w:uiPriority w:val="59"/>
    <w:rsid w:val="00561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F64B0"/>
    <w:pPr>
      <w:spacing w:before="100" w:beforeAutospacing="1" w:after="100" w:afterAutospacing="1"/>
    </w:pPr>
    <w:rPr>
      <w:rFonts w:ascii="Times New Roman" w:eastAsia="Times New Roman" w:hAnsi="Times New Roman"/>
      <w:sz w:val="24"/>
      <w:szCs w:val="24"/>
      <w:lang w:eastAsia="el-GR"/>
    </w:rPr>
  </w:style>
  <w:style w:type="character" w:styleId="a7">
    <w:name w:val="Strong"/>
    <w:basedOn w:val="a0"/>
    <w:uiPriority w:val="22"/>
    <w:qFormat/>
    <w:rsid w:val="00BF64B0"/>
    <w:rPr>
      <w:b/>
      <w:bCs/>
    </w:rPr>
  </w:style>
  <w:style w:type="paragraph" w:styleId="a8">
    <w:name w:val="List Paragraph"/>
    <w:basedOn w:val="a"/>
    <w:uiPriority w:val="34"/>
    <w:qFormat/>
    <w:rsid w:val="009D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3652">
      <w:bodyDiv w:val="1"/>
      <w:marLeft w:val="0"/>
      <w:marRight w:val="0"/>
      <w:marTop w:val="0"/>
      <w:marBottom w:val="0"/>
      <w:divBdr>
        <w:top w:val="none" w:sz="0" w:space="0" w:color="auto"/>
        <w:left w:val="none" w:sz="0" w:space="0" w:color="auto"/>
        <w:bottom w:val="none" w:sz="0" w:space="0" w:color="auto"/>
        <w:right w:val="none" w:sz="0" w:space="0" w:color="auto"/>
      </w:divBdr>
    </w:div>
    <w:div w:id="1656563122">
      <w:bodyDiv w:val="1"/>
      <w:marLeft w:val="0"/>
      <w:marRight w:val="0"/>
      <w:marTop w:val="0"/>
      <w:marBottom w:val="0"/>
      <w:divBdr>
        <w:top w:val="none" w:sz="0" w:space="0" w:color="auto"/>
        <w:left w:val="none" w:sz="0" w:space="0" w:color="auto"/>
        <w:bottom w:val="none" w:sz="0" w:space="0" w:color="auto"/>
        <w:right w:val="none" w:sz="0" w:space="0" w:color="auto"/>
      </w:divBdr>
    </w:div>
    <w:div w:id="21174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pek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mateiopsiktikon@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omatiopsiktikon@gmail.com"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0677-B235-401A-A18E-6B51EBFF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1639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1939</CharactersWithSpaces>
  <SharedDoc>false</SharedDoc>
  <HLinks>
    <vt:vector size="6" baseType="variant">
      <vt:variant>
        <vt:i4>8126540</vt:i4>
      </vt:variant>
      <vt:variant>
        <vt:i4>0</vt:i4>
      </vt:variant>
      <vt:variant>
        <vt:i4>0</vt:i4>
      </vt:variant>
      <vt:variant>
        <vt:i4>5</vt:i4>
      </vt:variant>
      <vt:variant>
        <vt:lpwstr>mailto:somatiopsiktikon@gmail.com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ΑΙΟΛΟΣ ΨΥΚΤΙΚΗ</dc:creator>
  <cp:lastModifiedBy>EVER EVER</cp:lastModifiedBy>
  <cp:revision>2</cp:revision>
  <cp:lastPrinted>2019-12-11T13:20:00Z</cp:lastPrinted>
  <dcterms:created xsi:type="dcterms:W3CDTF">2019-12-19T12:14:00Z</dcterms:created>
  <dcterms:modified xsi:type="dcterms:W3CDTF">2019-12-19T12:14:00Z</dcterms:modified>
</cp:coreProperties>
</file>